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8F0" w:rsidRPr="0003540C" w:rsidRDefault="009458F0" w:rsidP="009458F0">
      <w:pPr>
        <w:ind w:hanging="11"/>
        <w:jc w:val="center"/>
        <w:rPr>
          <w:b/>
          <w:bCs/>
          <w:lang w:val="el-GR"/>
        </w:rPr>
      </w:pPr>
      <w:r w:rsidRPr="0003540C">
        <w:rPr>
          <w:b/>
          <w:bCs/>
          <w:lang w:val="el-GR"/>
        </w:rPr>
        <w:t xml:space="preserve">ΤΕΧΝΙΚΕΣ ΠΡΟΔΙΑΓΡΑΦΕΣ </w:t>
      </w:r>
    </w:p>
    <w:p w:rsidR="009458F0" w:rsidRPr="0003540C" w:rsidRDefault="009458F0" w:rsidP="009458F0">
      <w:pPr>
        <w:jc w:val="center"/>
        <w:rPr>
          <w:b/>
          <w:bCs/>
          <w:u w:val="single"/>
          <w:lang w:val="el-GR"/>
        </w:rPr>
      </w:pPr>
    </w:p>
    <w:p w:rsidR="009458F0" w:rsidRDefault="009458F0" w:rsidP="009458F0">
      <w:pPr>
        <w:numPr>
          <w:ilvl w:val="0"/>
          <w:numId w:val="1"/>
        </w:numPr>
        <w:rPr>
          <w:lang w:val="el-GR"/>
        </w:rPr>
      </w:pPr>
      <w:r w:rsidRPr="00210472">
        <w:rPr>
          <w:lang w:val="el-GR"/>
        </w:rPr>
        <w:t>Να διαθέτει ποδοκίνητη ρύθμιση ύψους</w:t>
      </w:r>
      <w:r>
        <w:rPr>
          <w:lang w:val="el-GR"/>
        </w:rPr>
        <w:t xml:space="preserve"> με </w:t>
      </w:r>
      <w:r w:rsidRPr="00901F44">
        <w:rPr>
          <w:lang w:val="el-GR"/>
        </w:rPr>
        <w:t>υδραυλική αντλία</w:t>
      </w:r>
      <w:r>
        <w:rPr>
          <w:lang w:val="el-GR"/>
        </w:rPr>
        <w:t>,</w:t>
      </w:r>
      <w:r w:rsidRPr="00210472">
        <w:rPr>
          <w:lang w:val="el-GR"/>
        </w:rPr>
        <w:t xml:space="preserve"> </w:t>
      </w:r>
      <w:r>
        <w:rPr>
          <w:lang w:val="el-GR"/>
        </w:rPr>
        <w:t xml:space="preserve">με εύρος </w:t>
      </w:r>
      <w:r w:rsidRPr="00210472">
        <w:rPr>
          <w:lang w:val="el-GR"/>
        </w:rPr>
        <w:t xml:space="preserve">τουλάχιστον 40εκ. και με ελάχιστο ύψος </w:t>
      </w:r>
      <w:r>
        <w:rPr>
          <w:lang w:val="el-GR"/>
        </w:rPr>
        <w:t xml:space="preserve">από το πάτωμα </w:t>
      </w:r>
      <w:r w:rsidRPr="00210472">
        <w:rPr>
          <w:lang w:val="el-GR"/>
        </w:rPr>
        <w:t>90</w:t>
      </w:r>
      <w:r>
        <w:t>cm</w:t>
      </w:r>
      <w:r w:rsidRPr="00210472">
        <w:rPr>
          <w:lang w:val="el-GR"/>
        </w:rPr>
        <w:t xml:space="preserve">. </w:t>
      </w:r>
    </w:p>
    <w:p w:rsidR="009458F0" w:rsidRPr="00210472" w:rsidRDefault="009458F0" w:rsidP="009458F0">
      <w:pPr>
        <w:numPr>
          <w:ilvl w:val="0"/>
          <w:numId w:val="1"/>
        </w:numPr>
        <w:rPr>
          <w:lang w:val="el-GR"/>
        </w:rPr>
      </w:pPr>
      <w:r w:rsidRPr="00210472">
        <w:rPr>
          <w:lang w:val="el-GR"/>
        </w:rPr>
        <w:t xml:space="preserve">Να διαθέτει </w:t>
      </w:r>
      <w:proofErr w:type="spellStart"/>
      <w:r w:rsidRPr="00210472">
        <w:rPr>
          <w:lang w:val="el-GR"/>
        </w:rPr>
        <w:t>αφαιρούμενη</w:t>
      </w:r>
      <w:proofErr w:type="spellEnd"/>
      <w:r w:rsidRPr="00210472">
        <w:rPr>
          <w:lang w:val="el-GR"/>
        </w:rPr>
        <w:t xml:space="preserve"> επιτραπέζια επιφάνεια 70</w:t>
      </w:r>
      <w:r>
        <w:t>x</w:t>
      </w:r>
      <w:r w:rsidRPr="00210472">
        <w:rPr>
          <w:lang w:val="el-GR"/>
        </w:rPr>
        <w:t>50</w:t>
      </w:r>
      <w:r>
        <w:t>cm</w:t>
      </w:r>
      <w:r w:rsidRPr="00210472">
        <w:rPr>
          <w:lang w:val="el-GR"/>
        </w:rPr>
        <w:t>, με υπερυψωμένες και στρογγυλεμένες γωνίες κα άκρες, ώστε να ελαχιστοποιείται ο κίνδυνος   τραυματισμού, αλλά και για ευκολότερο καθαρισμό.</w:t>
      </w:r>
    </w:p>
    <w:p w:rsidR="009458F0" w:rsidRDefault="009458F0" w:rsidP="009458F0">
      <w:pPr>
        <w:numPr>
          <w:ilvl w:val="0"/>
          <w:numId w:val="1"/>
        </w:numPr>
        <w:rPr>
          <w:lang w:val="el-GR"/>
        </w:rPr>
      </w:pPr>
      <w:r w:rsidRPr="00C67868">
        <w:rPr>
          <w:lang w:val="el-GR"/>
        </w:rPr>
        <w:t>Η επιφάνεια  να είναι</w:t>
      </w:r>
      <w:r w:rsidRPr="00CC1658">
        <w:rPr>
          <w:lang w:val="el-GR"/>
        </w:rPr>
        <w:t xml:space="preserve">, 360° περιστρεφόμενη, </w:t>
      </w:r>
      <w:r>
        <w:rPr>
          <w:lang w:val="el-GR"/>
        </w:rPr>
        <w:t>με δυνατότητα</w:t>
      </w:r>
      <w:r w:rsidRPr="00CC1658">
        <w:rPr>
          <w:lang w:val="el-GR"/>
        </w:rPr>
        <w:t xml:space="preserve"> στερέωση</w:t>
      </w:r>
      <w:r>
        <w:rPr>
          <w:lang w:val="el-GR"/>
        </w:rPr>
        <w:t>ς/κλειδώματος</w:t>
      </w:r>
      <w:r w:rsidRPr="00CC1658">
        <w:rPr>
          <w:lang w:val="el-GR"/>
        </w:rPr>
        <w:t xml:space="preserve"> σε </w:t>
      </w:r>
      <w:r>
        <w:rPr>
          <w:lang w:val="el-GR"/>
        </w:rPr>
        <w:t>οποιαδήποτε</w:t>
      </w:r>
      <w:r w:rsidRPr="00CC1658">
        <w:rPr>
          <w:lang w:val="el-GR"/>
        </w:rPr>
        <w:t xml:space="preserve"> θέση</w:t>
      </w:r>
      <w:r>
        <w:rPr>
          <w:lang w:val="el-GR"/>
        </w:rPr>
        <w:t>.</w:t>
      </w:r>
    </w:p>
    <w:p w:rsidR="009458F0" w:rsidRPr="00CC1658" w:rsidRDefault="009458F0" w:rsidP="009458F0">
      <w:pPr>
        <w:numPr>
          <w:ilvl w:val="0"/>
          <w:numId w:val="1"/>
        </w:numPr>
        <w:rPr>
          <w:lang w:val="el-GR"/>
        </w:rPr>
      </w:pPr>
      <w:r w:rsidRPr="00CC1658">
        <w:rPr>
          <w:lang w:val="el-GR"/>
        </w:rPr>
        <w:t xml:space="preserve"> </w:t>
      </w:r>
      <w:r w:rsidRPr="00C67868">
        <w:rPr>
          <w:lang w:val="el-GR"/>
        </w:rPr>
        <w:t>Η επιφάνεια</w:t>
      </w:r>
      <w:r>
        <w:rPr>
          <w:lang w:val="el-GR"/>
        </w:rPr>
        <w:t>, η</w:t>
      </w:r>
      <w:r w:rsidRPr="00C67868">
        <w:rPr>
          <w:lang w:val="el-GR"/>
        </w:rPr>
        <w:t xml:space="preserve">  </w:t>
      </w:r>
      <w:r w:rsidRPr="00CC1658">
        <w:rPr>
          <w:lang w:val="el-GR"/>
        </w:rPr>
        <w:t xml:space="preserve">στήλη στήριξης και </w:t>
      </w:r>
      <w:r>
        <w:rPr>
          <w:lang w:val="el-GR"/>
        </w:rPr>
        <w:t xml:space="preserve">το </w:t>
      </w:r>
      <w:r w:rsidRPr="00964035">
        <w:rPr>
          <w:lang w:val="el-GR"/>
        </w:rPr>
        <w:t>πλαίσιο</w:t>
      </w:r>
      <w:r w:rsidRPr="00CC1658">
        <w:rPr>
          <w:lang w:val="el-GR"/>
        </w:rPr>
        <w:t xml:space="preserve"> </w:t>
      </w:r>
      <w:r>
        <w:rPr>
          <w:lang w:val="el-GR"/>
        </w:rPr>
        <w:t xml:space="preserve">να είναι κατασκευασμένα </w:t>
      </w:r>
      <w:r w:rsidRPr="00CC1658">
        <w:rPr>
          <w:lang w:val="el-GR"/>
        </w:rPr>
        <w:t>από ανοξείδωτο ατσάλι</w:t>
      </w:r>
      <w:r>
        <w:rPr>
          <w:lang w:val="el-GR"/>
        </w:rPr>
        <w:t>, ποιότητας</w:t>
      </w:r>
      <w:r w:rsidRPr="00CC1658">
        <w:rPr>
          <w:lang w:val="el-GR"/>
        </w:rPr>
        <w:t xml:space="preserve"> 18/10.</w:t>
      </w:r>
    </w:p>
    <w:p w:rsidR="009458F0" w:rsidRPr="00CC1658" w:rsidRDefault="009458F0" w:rsidP="009458F0">
      <w:pPr>
        <w:numPr>
          <w:ilvl w:val="0"/>
          <w:numId w:val="1"/>
        </w:numPr>
        <w:rPr>
          <w:lang w:val="el-GR"/>
        </w:rPr>
      </w:pPr>
      <w:r w:rsidRPr="00CC1658">
        <w:rPr>
          <w:lang w:val="el-GR"/>
        </w:rPr>
        <w:t xml:space="preserve">Να </w:t>
      </w:r>
      <w:r w:rsidRPr="00FC1115">
        <w:rPr>
          <w:lang w:val="el-GR"/>
        </w:rPr>
        <w:t>φέρει διπλούς</w:t>
      </w:r>
      <w:r w:rsidRPr="00CC1658">
        <w:rPr>
          <w:lang w:val="el-GR"/>
        </w:rPr>
        <w:t xml:space="preserve"> πλαστικούς τροχούς διαμέτρου </w:t>
      </w:r>
      <w:r>
        <w:rPr>
          <w:lang w:val="el-GR"/>
        </w:rPr>
        <w:t xml:space="preserve">τουλάχιστον </w:t>
      </w:r>
      <w:r w:rsidRPr="00CC1658">
        <w:rPr>
          <w:lang w:val="el-GR"/>
        </w:rPr>
        <w:t xml:space="preserve">75 </w:t>
      </w:r>
      <w:r>
        <w:t>mm</w:t>
      </w:r>
      <w:r w:rsidRPr="00CC1658">
        <w:rPr>
          <w:lang w:val="el-GR"/>
        </w:rPr>
        <w:t xml:space="preserve"> με φρένα σε δύο τροχούς.</w:t>
      </w:r>
    </w:p>
    <w:p w:rsidR="009458F0" w:rsidRPr="00964035" w:rsidRDefault="009458F0" w:rsidP="009458F0">
      <w:pPr>
        <w:numPr>
          <w:ilvl w:val="0"/>
          <w:numId w:val="1"/>
        </w:numPr>
        <w:rPr>
          <w:lang w:val="el-GR"/>
        </w:rPr>
      </w:pPr>
      <w:r w:rsidRPr="00964035">
        <w:rPr>
          <w:lang w:val="el-GR"/>
        </w:rPr>
        <w:t>Να είναι αντιστατικό, ανθεκτικό στη σκουριά.</w:t>
      </w:r>
    </w:p>
    <w:p w:rsidR="009458F0" w:rsidRPr="007963EC" w:rsidRDefault="009458F0" w:rsidP="009458F0">
      <w:pPr>
        <w:numPr>
          <w:ilvl w:val="0"/>
          <w:numId w:val="1"/>
        </w:numPr>
        <w:rPr>
          <w:lang w:val="el-GR"/>
        </w:rPr>
      </w:pPr>
      <w:r w:rsidRPr="007963EC">
        <w:rPr>
          <w:lang w:val="el-GR"/>
        </w:rPr>
        <w:t xml:space="preserve">Να </w:t>
      </w:r>
      <w:r>
        <w:rPr>
          <w:lang w:val="el-GR"/>
        </w:rPr>
        <w:t>μπορεί να χρησιμοποιείται με ασφάλεια με</w:t>
      </w:r>
      <w:r w:rsidRPr="007963EC">
        <w:rPr>
          <w:lang w:val="el-GR"/>
        </w:rPr>
        <w:t xml:space="preserve"> βάρος</w:t>
      </w:r>
      <w:r>
        <w:rPr>
          <w:lang w:val="el-GR"/>
        </w:rPr>
        <w:t xml:space="preserve"> τουλάχιστον</w:t>
      </w:r>
      <w:r w:rsidRPr="007963EC">
        <w:rPr>
          <w:lang w:val="el-GR"/>
        </w:rPr>
        <w:t xml:space="preserve"> 30</w:t>
      </w:r>
      <w:r>
        <w:t>kg</w:t>
      </w:r>
      <w:r>
        <w:rPr>
          <w:lang w:val="el-GR"/>
        </w:rPr>
        <w:t xml:space="preserve"> σε οποιαδήποτε θέση (περιστροφής) της επιφάνειας</w:t>
      </w:r>
      <w:r w:rsidRPr="007963EC">
        <w:rPr>
          <w:lang w:val="el-GR"/>
        </w:rPr>
        <w:t>.</w:t>
      </w:r>
    </w:p>
    <w:p w:rsidR="009458F0" w:rsidRPr="00CC1658" w:rsidRDefault="009458F0" w:rsidP="009458F0">
      <w:pPr>
        <w:numPr>
          <w:ilvl w:val="0"/>
          <w:numId w:val="1"/>
        </w:numPr>
        <w:rPr>
          <w:lang w:val="el-GR"/>
        </w:rPr>
      </w:pPr>
      <w:r w:rsidRPr="00CC1658">
        <w:rPr>
          <w:lang w:val="el-GR"/>
        </w:rPr>
        <w:t xml:space="preserve">Να καθαρίζεται και να </w:t>
      </w:r>
      <w:proofErr w:type="spellStart"/>
      <w:r w:rsidRPr="00CC1658">
        <w:rPr>
          <w:lang w:val="el-GR"/>
        </w:rPr>
        <w:t>απολυμαίνεται</w:t>
      </w:r>
      <w:proofErr w:type="spellEnd"/>
      <w:r w:rsidRPr="00CC1658">
        <w:rPr>
          <w:lang w:val="el-GR"/>
        </w:rPr>
        <w:t xml:space="preserve"> εύκολα</w:t>
      </w:r>
      <w:r>
        <w:rPr>
          <w:lang w:val="el-GR"/>
        </w:rPr>
        <w:t>,</w:t>
      </w:r>
      <w:r w:rsidRPr="00CC1658">
        <w:rPr>
          <w:lang w:val="el-GR"/>
        </w:rPr>
        <w:t xml:space="preserve"> χάρη στην </w:t>
      </w:r>
      <w:proofErr w:type="spellStart"/>
      <w:r w:rsidRPr="00CC1658">
        <w:rPr>
          <w:lang w:val="el-GR"/>
        </w:rPr>
        <w:t>ηλεκτροστιλβωμένη</w:t>
      </w:r>
      <w:proofErr w:type="spellEnd"/>
      <w:r w:rsidRPr="00CC1658">
        <w:rPr>
          <w:lang w:val="el-GR"/>
        </w:rPr>
        <w:t xml:space="preserve"> επιφάνεια, (όλες οι επιφάνειες να είναι λείες, δίχως εγκοπές και κρυφά σημεία για να καθαρίζεται και να </w:t>
      </w:r>
      <w:proofErr w:type="spellStart"/>
      <w:r w:rsidRPr="00CC1658">
        <w:rPr>
          <w:lang w:val="el-GR"/>
        </w:rPr>
        <w:t>απολυμαίνεται</w:t>
      </w:r>
      <w:proofErr w:type="spellEnd"/>
      <w:r w:rsidRPr="00CC1658">
        <w:rPr>
          <w:lang w:val="el-GR"/>
        </w:rPr>
        <w:t xml:space="preserve"> πολύ εύκολα).</w:t>
      </w:r>
    </w:p>
    <w:p w:rsidR="009458F0" w:rsidRPr="00B7165A" w:rsidRDefault="009458F0" w:rsidP="009458F0">
      <w:pPr>
        <w:numPr>
          <w:ilvl w:val="0"/>
          <w:numId w:val="1"/>
        </w:numPr>
        <w:spacing w:before="120"/>
        <w:ind w:left="709" w:hanging="357"/>
        <w:jc w:val="both"/>
        <w:rPr>
          <w:lang w:val="el-GR"/>
        </w:rPr>
      </w:pPr>
      <w:r w:rsidRPr="00B7165A">
        <w:rPr>
          <w:lang w:val="el-GR"/>
        </w:rPr>
        <w:t xml:space="preserve">Το προσφερόμενο είδος να είναι καινούργιο, αμεταχείριστο, σύγχρονης τεχνολογίας και θα εγκατασταθεί και θα παραδοθεί σε πλήρη και κανονική λειτουργία και αρχική παραμετροποίηση, με φροντίδα και δαπάνη του Προμηθευτή, σε χώρο, που θα υποδείξει το Νοσοκομείο, σύμφωνα με τις οδηγίες του κατασκευαστή και τις προβλεπόμενες προδιαγραφές ασφάλειας χειριστών και περιβάλλοντος. </w:t>
      </w:r>
    </w:p>
    <w:p w:rsidR="009458F0" w:rsidRPr="00B7165A" w:rsidRDefault="009458F0" w:rsidP="009458F0">
      <w:pPr>
        <w:numPr>
          <w:ilvl w:val="0"/>
          <w:numId w:val="1"/>
        </w:numPr>
        <w:spacing w:before="120"/>
        <w:ind w:left="709" w:hanging="357"/>
        <w:jc w:val="both"/>
        <w:rPr>
          <w:lang w:val="el-GR"/>
        </w:rPr>
      </w:pPr>
      <w:r w:rsidRPr="00B7165A">
        <w:rPr>
          <w:lang w:val="el-GR"/>
        </w:rPr>
        <w:t>Να παραδοθεί με όλα τα απαραίτητα εξαρτήματα για την λειτουργία του και με οδηγίες χρήσης και συντήρησης από τον κατασκευαστικό οίκο, στα Ελληνικά (κατά προτίμηση) ή στα Αγγλικά, καθώς και αναλυτικό πρόγραμμα συντηρήσεων που προβλέπεται από τον κατασκευαστή.</w:t>
      </w:r>
    </w:p>
    <w:p w:rsidR="009458F0" w:rsidRPr="00B7165A" w:rsidRDefault="009458F0" w:rsidP="009458F0">
      <w:pPr>
        <w:numPr>
          <w:ilvl w:val="0"/>
          <w:numId w:val="1"/>
        </w:numPr>
        <w:spacing w:before="120"/>
        <w:ind w:left="709" w:hanging="357"/>
        <w:jc w:val="both"/>
        <w:rPr>
          <w:lang w:val="el-GR"/>
        </w:rPr>
      </w:pPr>
      <w:r w:rsidRPr="00B7165A">
        <w:rPr>
          <w:lang w:val="el-GR"/>
        </w:rPr>
        <w:t xml:space="preserve">Ο προμηθευτής να διαθέτει ISO 9001 και ISO 13485  και να εφαρμόζει Ορθή Πρακτική Διανομής </w:t>
      </w:r>
      <w:proofErr w:type="spellStart"/>
      <w:r w:rsidRPr="00B7165A">
        <w:rPr>
          <w:lang w:val="el-GR"/>
        </w:rPr>
        <w:t>Ιατροτεχνολογικών</w:t>
      </w:r>
      <w:proofErr w:type="spellEnd"/>
      <w:r w:rsidRPr="00B7165A">
        <w:rPr>
          <w:lang w:val="el-GR"/>
        </w:rPr>
        <w:t xml:space="preserve"> Προϊόντων – ΔΥ8δ/Γ.Π. 1348/2004. (Να κατατεθούν τα αντίστοιχα πιστοποιητικά).</w:t>
      </w:r>
    </w:p>
    <w:p w:rsidR="009458F0" w:rsidRPr="00B7165A" w:rsidRDefault="009458F0" w:rsidP="009458F0">
      <w:pPr>
        <w:numPr>
          <w:ilvl w:val="0"/>
          <w:numId w:val="1"/>
        </w:numPr>
        <w:spacing w:before="120"/>
        <w:ind w:left="709" w:hanging="357"/>
        <w:jc w:val="both"/>
        <w:rPr>
          <w:lang w:val="el-GR"/>
        </w:rPr>
      </w:pPr>
      <w:r w:rsidRPr="00B7165A">
        <w:rPr>
          <w:lang w:val="el-GR"/>
        </w:rPr>
        <w:t>Τα είδη θα πρέπει να πληρούν  τα διεθνή στάνταρ ασφαλείας IEC και να φέρει σήμανση CE, καθώς και να είναι σε πλήρη συμμόρφωση με όλες τις σχετικές Οδηγίες και Κανονισμούς της Ευρωπαϊκής Ένωσης.</w:t>
      </w:r>
    </w:p>
    <w:p w:rsidR="009458F0" w:rsidRPr="00B7165A" w:rsidRDefault="009458F0" w:rsidP="009458F0">
      <w:pPr>
        <w:numPr>
          <w:ilvl w:val="0"/>
          <w:numId w:val="1"/>
        </w:numPr>
        <w:spacing w:before="120"/>
        <w:ind w:left="709" w:hanging="357"/>
        <w:jc w:val="both"/>
        <w:rPr>
          <w:lang w:val="el-GR"/>
        </w:rPr>
      </w:pPr>
      <w:r w:rsidRPr="00B7165A">
        <w:rPr>
          <w:lang w:val="el-GR"/>
        </w:rPr>
        <w:t xml:space="preserve">Να παρέχεται εγγύηση καλής λειτουργίας τουλάχιστον δύο (2) ετών, και δέσμευση διάθεσης ανταλλακτικών και τεχνικής υποστήριξης για (10) χρόνια. Κατά την διάρκεια ισχύος της εγγύησης καλής λειτουργίας, θα πρέπει να διενεργούνται όλες οι προβλεπόμενες από τον κατασκευαστικό οίκο προληπτικές συντηρήσεις, με φροντίδα και δαπάνη του Προμηθευτή, χωρίς καμία επιπλέον χρέωση του Νοσοκομείου και τουλάχιστον στην διάρκεια του τελευταίου μήνα του </w:t>
      </w:r>
      <w:proofErr w:type="spellStart"/>
      <w:r w:rsidRPr="00B7165A">
        <w:rPr>
          <w:lang w:val="el-GR"/>
        </w:rPr>
        <w:t>έκαστου</w:t>
      </w:r>
      <w:proofErr w:type="spellEnd"/>
      <w:r w:rsidRPr="00B7165A">
        <w:rPr>
          <w:lang w:val="el-GR"/>
        </w:rPr>
        <w:t xml:space="preserve"> έτους εγγύησης.</w:t>
      </w:r>
    </w:p>
    <w:p w:rsidR="009458F0" w:rsidRPr="00B7165A" w:rsidRDefault="009458F0" w:rsidP="009458F0">
      <w:pPr>
        <w:numPr>
          <w:ilvl w:val="0"/>
          <w:numId w:val="1"/>
        </w:numPr>
        <w:spacing w:before="120"/>
        <w:ind w:left="709" w:hanging="357"/>
        <w:jc w:val="both"/>
        <w:rPr>
          <w:lang w:val="el-GR"/>
        </w:rPr>
      </w:pPr>
      <w:r w:rsidRPr="00B7165A">
        <w:rPr>
          <w:lang w:val="el-GR"/>
        </w:rPr>
        <w:t xml:space="preserve">Η προμηθεύτρια εταιρεία υποχρεούται στην εκπαίδευση του προσωπικού του Νοσοκομείου στην χρήση του προσφερόμενου είδους σε πραγματικές συνθήκες λειτουργίας. </w:t>
      </w:r>
    </w:p>
    <w:p w:rsidR="009458F0" w:rsidRPr="00B7165A" w:rsidRDefault="009458F0" w:rsidP="009458F0">
      <w:pPr>
        <w:numPr>
          <w:ilvl w:val="0"/>
          <w:numId w:val="1"/>
        </w:numPr>
        <w:spacing w:before="120"/>
        <w:ind w:left="709" w:hanging="357"/>
        <w:jc w:val="both"/>
        <w:rPr>
          <w:lang w:val="el-GR"/>
        </w:rPr>
      </w:pPr>
      <w:r w:rsidRPr="00B7165A">
        <w:rPr>
          <w:lang w:val="el-GR"/>
        </w:rPr>
        <w:t xml:space="preserve">Για κάθε προσφερόμενο είδος, να κατατεθεί το αντίστοιχο Φύλλο Συμμόρφωσης  με όλες τις απαιτούμενες Τεχνικές Προδιαγραφές (βλ. το </w:t>
      </w:r>
      <w:r w:rsidRPr="00B7165A">
        <w:rPr>
          <w:lang w:val="el-GR"/>
        </w:rPr>
        <w:lastRenderedPageBreak/>
        <w:t xml:space="preserve">αντίστοιχο «ΠΑΡΑΡΤΗΜΑ </w:t>
      </w:r>
      <w:r>
        <w:rPr>
          <w:lang w:val="el-GR"/>
        </w:rPr>
        <w:t>Ι</w:t>
      </w:r>
      <w:r w:rsidRPr="00B7165A">
        <w:rPr>
          <w:lang w:val="el-GR"/>
        </w:rPr>
        <w:t xml:space="preserve">»), καθώς και </w:t>
      </w:r>
      <w:r w:rsidRPr="00B7165A">
        <w:rPr>
          <w:b/>
          <w:lang w:val="el-GR"/>
        </w:rPr>
        <w:t>Υπεύθυνη Δήλωση</w:t>
      </w:r>
      <w:r w:rsidRPr="00B7165A">
        <w:rPr>
          <w:lang w:val="el-GR"/>
        </w:rPr>
        <w:t xml:space="preserve"> ότι όλα τα αναφερόμενα στο Φύλλο Συμμόρφωσης είναι αλ</w:t>
      </w:r>
      <w:r w:rsidRPr="00B7165A">
        <w:rPr>
          <w:lang w:val="el-GR"/>
        </w:rPr>
        <w:t>η</w:t>
      </w:r>
      <w:r w:rsidRPr="00B7165A">
        <w:rPr>
          <w:lang w:val="el-GR"/>
        </w:rPr>
        <w:t>θή και ακριβή. Η επιτροπή αξιολόγησης έχει δικαίωμα να ζητήσει διευκρινήσεις και σχετικές παραπομπές σε επίσημες πηγές του κατασκευαστή, για κάποιες τεχνικές προδιαγραφές, εφόσον το θεωρήσει απαραίτητο.</w:t>
      </w:r>
    </w:p>
    <w:tbl>
      <w:tblPr>
        <w:tblpPr w:leftFromText="180" w:rightFromText="180" w:vertAnchor="page" w:horzAnchor="margin" w:tblpY="4921"/>
        <w:tblW w:w="8762" w:type="dxa"/>
        <w:tblCellMar>
          <w:left w:w="10" w:type="dxa"/>
          <w:right w:w="10" w:type="dxa"/>
        </w:tblCellMar>
        <w:tblLook w:val="04A0" w:firstRow="1" w:lastRow="0" w:firstColumn="1" w:lastColumn="0" w:noHBand="0" w:noVBand="1"/>
      </w:tblPr>
      <w:tblGrid>
        <w:gridCol w:w="4381"/>
        <w:gridCol w:w="4381"/>
      </w:tblGrid>
      <w:tr w:rsidR="009458F0" w:rsidRPr="0003540C" w:rsidTr="009458F0">
        <w:trPr>
          <w:trHeigh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r>
              <w:br w:type="page"/>
            </w:r>
            <w:r w:rsidRPr="0003540C">
              <w:rPr>
                <w:b/>
                <w:sz w:val="20"/>
              </w:rPr>
              <w:t>ΠΡΟΔΙΑΓΡΑΦΕΣ</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r w:rsidRPr="0003540C">
              <w:rPr>
                <w:b/>
                <w:sz w:val="20"/>
              </w:rPr>
              <w:t>ΣΥΜΜΟΡΦΩΣΗ (ΝΑΙ/ΟΧΙ)</w:t>
            </w: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5.</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6.</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7.</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8.</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9.</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10.</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11.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12.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13.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pPr>
            <w:r w:rsidRPr="0003540C">
              <w:rPr>
                <w:b/>
                <w:sz w:val="20"/>
              </w:rPr>
              <w:t>14.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r w:rsidR="009458F0" w:rsidRPr="0003540C" w:rsidTr="009458F0">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r w:rsidRPr="0003540C">
              <w:rPr>
                <w:b/>
                <w:sz w:val="20"/>
              </w:rPr>
              <w:t>15.</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8F0" w:rsidRPr="0003540C" w:rsidRDefault="009458F0" w:rsidP="009458F0">
            <w:pPr>
              <w:spacing w:before="120"/>
              <w:jc w:val="center"/>
              <w:rPr>
                <w:b/>
                <w:sz w:val="20"/>
              </w:rPr>
            </w:pPr>
          </w:p>
        </w:tc>
      </w:tr>
    </w:tbl>
    <w:p w:rsidR="009458F0" w:rsidRDefault="009458F0" w:rsidP="009458F0">
      <w:pPr>
        <w:spacing w:before="120"/>
        <w:ind w:left="352"/>
        <w:jc w:val="center"/>
        <w:rPr>
          <w:b/>
        </w:rPr>
      </w:pPr>
    </w:p>
    <w:p w:rsidR="009458F0" w:rsidRDefault="009458F0" w:rsidP="009458F0">
      <w:pPr>
        <w:spacing w:before="120"/>
        <w:ind w:left="352"/>
        <w:jc w:val="center"/>
        <w:rPr>
          <w:b/>
        </w:rPr>
      </w:pPr>
    </w:p>
    <w:p w:rsidR="009458F0" w:rsidRPr="00921232" w:rsidRDefault="009458F0" w:rsidP="009458F0">
      <w:pPr>
        <w:spacing w:before="120"/>
        <w:ind w:left="352"/>
        <w:jc w:val="center"/>
        <w:rPr>
          <w:b/>
        </w:rPr>
      </w:pPr>
      <w:bookmarkStart w:id="0" w:name="_GoBack"/>
      <w:bookmarkEnd w:id="0"/>
      <w:r w:rsidRPr="00921232">
        <w:rPr>
          <w:b/>
        </w:rPr>
        <w:t>ΠΑΡΑΡΤΗΜΑ Ι – ΦΥΛΛΟ ΣΥΜΜΟΡΦΩΣΗΣ</w:t>
      </w:r>
    </w:p>
    <w:p w:rsidR="009458F0" w:rsidRPr="00921232" w:rsidRDefault="009458F0" w:rsidP="009458F0">
      <w:pPr>
        <w:spacing w:before="120"/>
        <w:ind w:left="352"/>
        <w:jc w:val="center"/>
        <w:rPr>
          <w:b/>
        </w:rPr>
      </w:pPr>
      <w:r>
        <w:rPr>
          <w:lang w:val="el-GR"/>
        </w:rPr>
        <w:br w:type="page"/>
      </w:r>
    </w:p>
    <w:p w:rsidR="009458F0" w:rsidRDefault="009458F0" w:rsidP="009458F0">
      <w:pPr>
        <w:ind w:left="360"/>
        <w:jc w:val="both"/>
        <w:rPr>
          <w:lang w:val="el-GR"/>
        </w:rPr>
      </w:pPr>
    </w:p>
    <w:p w:rsidR="00C52058" w:rsidRDefault="00C52058"/>
    <w:sectPr w:rsidR="00C520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6735"/>
    <w:multiLevelType w:val="hybridMultilevel"/>
    <w:tmpl w:val="78D4BD7C"/>
    <w:lvl w:ilvl="0" w:tplc="D44E56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F0"/>
    <w:rsid w:val="009458F0"/>
    <w:rsid w:val="00C52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9E9C"/>
  <w15:chartTrackingRefBased/>
  <w15:docId w15:val="{F7D853C1-D073-4C3E-AAC8-4A87C882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8F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2733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prom13</dc:creator>
  <cp:keywords/>
  <dc:description/>
  <cp:lastModifiedBy>prom13</cp:lastModifiedBy>
  <cp:revision>1</cp:revision>
  <dcterms:created xsi:type="dcterms:W3CDTF">2025-07-21T09:09:00Z</dcterms:created>
  <dcterms:modified xsi:type="dcterms:W3CDTF">2025-07-21T09:09:00Z</dcterms:modified>
</cp:coreProperties>
</file>