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457" w:rsidRPr="000F6198" w:rsidRDefault="00A12457">
      <w:pPr>
        <w:rPr>
          <w:lang w:val="en-US"/>
        </w:rPr>
      </w:pPr>
    </w:p>
    <w:p w:rsidR="00A12457" w:rsidRPr="00A12457" w:rsidRDefault="00A12457" w:rsidP="00A12457"/>
    <w:p w:rsidR="00A12457" w:rsidRDefault="00A12457" w:rsidP="00A12457"/>
    <w:tbl>
      <w:tblPr>
        <w:tblpPr w:leftFromText="180" w:rightFromText="180" w:vertAnchor="text" w:horzAnchor="margin" w:tblpXSpec="center" w:tblpY="210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3431"/>
        <w:gridCol w:w="1275"/>
        <w:gridCol w:w="1418"/>
        <w:gridCol w:w="1762"/>
        <w:gridCol w:w="1292"/>
        <w:gridCol w:w="1482"/>
      </w:tblGrid>
      <w:tr w:rsidR="00DE0B3B" w:rsidRPr="00DE0B3B" w:rsidTr="00DE0B3B">
        <w:trPr>
          <w:trHeight w:val="60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3431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ΠΕΡΙΓΡΑΦΗ  ΕΙΔΟΥΣ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Μ.Μ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ΠΟΣΟΤΗΤΑ</w:t>
            </w:r>
          </w:p>
        </w:tc>
        <w:tc>
          <w:tcPr>
            <w:tcW w:w="1762" w:type="dxa"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ΣΥΝΟΛΙΚΗ ΠΡΟΥΠΟΛΟΓΙΣΘΕΙΣΑ ΔΑΠΑΝΗ ΠΛΕΟΝ Φ.Π.Α.</w:t>
            </w:r>
          </w:p>
        </w:tc>
        <w:tc>
          <w:tcPr>
            <w:tcW w:w="1292" w:type="dxa"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ΤΙΜΗ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ΜΟΝΑΔΑΣ</w:t>
            </w: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ΠΛΕΟΝ ΦΠΑ</w:t>
            </w:r>
          </w:p>
        </w:tc>
        <w:tc>
          <w:tcPr>
            <w:tcW w:w="1482" w:type="dxa"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ΣΥΝΟΛΙΚΟ ΚΟΣΤΟΣ ΠΛΕΟΝ Φ.Π.Α</w:t>
            </w:r>
          </w:p>
        </w:tc>
      </w:tr>
      <w:tr w:rsidR="00DE0B3B" w:rsidRPr="00DE0B3B" w:rsidTr="00DE0B3B">
        <w:trPr>
          <w:trHeight w:val="40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31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ΑΝΤΙΣΚΩΡΙΑΚΟ - ΛΙΠΑΝΤΙΚΟ - ΚΑΘΑΡΙΣΤΙΚΟ ΣΠΡΕΫ 400ml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Συσκευασία : 400ml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Φυσική κατάσταση : Αερόλυμα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Δραστική Ουσία : Υγρή μορφή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Οσμή: Ελαφριά, χαρακτηριστική οσμή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Ειδικό βάρος : 0,80 στους 25°C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Σημείο ανάφλεξης (ελάχιστο): 43°C σε κλειστό δοχείο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Σημείο ροής: Κάτω από -73°C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Κάλυψη: 14m² έως 24m² ανά λίτρο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Σημείο βρασμού (αρχικό): 149°C (ελάχιστο)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ΤΕΜ..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DE0B3B" w:rsidRDefault="00DE0B3B" w:rsidP="00F000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144,00€</w:t>
            </w:r>
          </w:p>
        </w:tc>
        <w:tc>
          <w:tcPr>
            <w:tcW w:w="1292" w:type="dxa"/>
          </w:tcPr>
          <w:p w:rsidR="00DE0B3B" w:rsidRPr="00DE0B3B" w:rsidRDefault="00DE0B3B" w:rsidP="00F000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F0002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05"/>
        </w:trPr>
        <w:tc>
          <w:tcPr>
            <w:tcW w:w="959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ΒΥΣΜΑΤΑ (ΟΥΠΑ) ΠΛΑΣΤΙΚΑ ΜΠΕΤΟΥ Φ6</w:t>
            </w:r>
            <w:r w:rsidR="000F6198">
              <w:rPr>
                <w:rFonts w:asciiTheme="minorHAnsi" w:hAnsiTheme="minorHAnsi" w:cstheme="minorHAnsi"/>
                <w:sz w:val="18"/>
                <w:szCs w:val="18"/>
              </w:rPr>
              <w:t>(100ΤΜΧ/ΚΟΥΤΙ)</w:t>
            </w:r>
          </w:p>
        </w:tc>
        <w:tc>
          <w:tcPr>
            <w:tcW w:w="1275" w:type="dxa"/>
            <w:shd w:val="clear" w:color="auto" w:fill="auto"/>
            <w:noWrap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ΚΟΥΤ</w:t>
            </w: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62" w:type="dxa"/>
          </w:tcPr>
          <w:p w:rsidR="000F6198" w:rsidRDefault="000F6198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0F6198" w:rsidRDefault="000F6198" w:rsidP="000F61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05"/>
        </w:trPr>
        <w:tc>
          <w:tcPr>
            <w:tcW w:w="959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ΒΥΣΜΑΤΑ (ΟΥΠΑ) ΠΛΑΣΤΙΚΑ ΜΠΕΤΟΥ Φ8</w:t>
            </w:r>
          </w:p>
        </w:tc>
        <w:tc>
          <w:tcPr>
            <w:tcW w:w="1275" w:type="dxa"/>
            <w:shd w:val="clear" w:color="auto" w:fill="auto"/>
            <w:noWrap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ΚΟΥΤ</w:t>
            </w: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62" w:type="dxa"/>
          </w:tcPr>
          <w:p w:rsidR="000F6198" w:rsidRDefault="000F6198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0F6198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3,00€</w:t>
            </w:r>
          </w:p>
        </w:tc>
        <w:tc>
          <w:tcPr>
            <w:tcW w:w="1292" w:type="dxa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05"/>
        </w:trPr>
        <w:tc>
          <w:tcPr>
            <w:tcW w:w="959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ΓΡΑΣΣΟ KRAFFT KL3G-20Kg</w:t>
            </w:r>
          </w:p>
        </w:tc>
        <w:tc>
          <w:tcPr>
            <w:tcW w:w="1275" w:type="dxa"/>
            <w:shd w:val="clear" w:color="auto" w:fill="auto"/>
            <w:noWrap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6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240,00€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Γ</w:t>
            </w: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ωνιές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ορυχάλκνες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ενισχυμένες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Τύπου Μ.Ε.Β ΑΡΣ-ΘΗΛ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Γωνία 90o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Διαστάσεων 1/2"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, ISO 9001 ή/και WRAS</w:t>
            </w:r>
          </w:p>
        </w:tc>
        <w:tc>
          <w:tcPr>
            <w:tcW w:w="1275" w:type="dxa"/>
            <w:shd w:val="clear" w:color="auto" w:fill="auto"/>
            <w:noWrap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ΤΕΜ.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 Γωνιές μαύρες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χαλυβδινες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ενισχυμένες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Τύπου Μ.Μ.Β ΘΗΛ-ΘΗΛ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Γωνία 90o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Διαστάσεων 1/2"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, ISO 9001 ή/και WRAS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0F6198" w:rsidRDefault="000F6198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6198" w:rsidRPr="000F6198" w:rsidRDefault="000F6198" w:rsidP="000F61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6198" w:rsidRPr="000F6198" w:rsidRDefault="000F6198" w:rsidP="000F61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6198" w:rsidRPr="000F6198" w:rsidRDefault="000F6198" w:rsidP="000F61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6198" w:rsidRDefault="000F6198" w:rsidP="000F61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0F6198" w:rsidRDefault="000F6198" w:rsidP="000F61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13,80€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ΔΙΑΚΟΠΤΕΣ ΓΩΝΙΑΚΟΙ 1/2Χ1/2" (ΓΩΝΙΑΚΟΣ ΣΦΑΙΡΙΚΟΣ ΚΡΟΥΝΟΣ 1/2''Χ1/2'')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Γωνιακος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διακόπτης, σφαιρικός, βιδωτός ΘΗΛ-ΘΗΛ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Γωνία 90o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Διαστάσεων 1/2"x1/2"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- Το σώμα των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βανών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θα είναι κατασκευασμένο από ορείχαλκο επιχρωμιωμένο και θα φέρουν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χρωμέ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λαβή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, ISO 9001)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150,00€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ΔΙΣΚΟΣ ΚΟΠΗΣ INOX ΔΙΣΚΟΠΡΙΟΝΟΥ Φ125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Κατάλληλος για γωνιακούς τροχούς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Υλικό : ΙΝΟΧ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Διάμετρος τροχού : 125mm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Πάχος : 1.0mm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Τρύπα ~22.2mm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Πιστοποίηση κατά ISO 9001, EN 12413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62" w:type="dxa"/>
          </w:tcPr>
          <w:p w:rsid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Default="00DE0B3B" w:rsidP="00DE0B3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Πλαστικό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βαρέως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 τύπου από βακελίτη ή PVC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Διαστάσεων ~43x36cm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- Με ρυθμιζόμενη απόσταση μεντεσέδων ~12-18cm</w:t>
            </w:r>
          </w:p>
          <w:p w:rsidR="00DE0B3B" w:rsidRPr="00DE0B3B" w:rsidRDefault="00DE0B3B" w:rsidP="00DE0B3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, ISO 9001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282,50€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Βάνα σφαιρική νερού ΑΡΣ-ΘΗΛ (E/Β-Μ/Β)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Διαστάσεων 1/2"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Με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ρακόρ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Μακριά κόκκινη λαβή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Υλικό κατασκευής : Ορείχαλκος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ISO 9001 ή/και WRAS, EN 817 / EN 12266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510,00€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5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ΛΑΣΤΙΧΑΚΙΑ ΚΩΝΙΚΑ 1/2(ΥΔΡΑΥΛΙΚΑ)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ΜΗΧΑΝΙΣΜΟΣ ΝΤΑΛ W.C. 3/4'' ΕΞΩΤΕΡΙΚΟΥ ΤΥΠΟΥ, ΓΩΝΙΑΚΟΣ (ΓΙΑ ΚΑΖΑΝΑΚΙ ΤΟΥΑΛΕΤΑΣ) ΑΝΤΙΒΑΝΔΑΛΙΣΤΙΚΟΣ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Μηχανισμός τύπου ΝΤΑΛ 3/4''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Eξωτερικού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τύπου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Γωνιακός 90ο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Κατάλληλο για καζανάκι τουαλέτας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Υλικο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κατασκευης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: ορείχαλκος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βαρέως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τύπου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η/και WRAS και ISO 9001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r w:rsidR="00DE0B3B" w:rsidRPr="00DE0B3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967,50€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39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Μπαταρία νεροχύτη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Ορειχάλκινη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Αναμεικτική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Βαρέως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τύπου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Μονής οπής, φυτευτή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Με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ρουξούνι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απορροής 25cm περίπου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η/και WRAS και ISO 9001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Εγγύηση &gt;= 2 χρόνια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450,00€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2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Μπαταρία μπάνιου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Ορειχάλκινη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Αναμεικτική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Βαρέως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τύπου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η/και WRAS και ISO 9001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Εγγύηση &gt;= 2 χρόνια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960,00€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Μπαταρία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νιπτήρος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Ορειχάλκινη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Αναμεικτική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Βαρέως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τύπου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Μονής οπής, φυτευτή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η/και WRAS και ISO 9001</w:t>
            </w:r>
          </w:p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Εγγύηση &gt;= 2 χρόνια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725,70€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ΝΙΠΕΛ ΟΡΕΙΧΑΛΚΙΝΟ 1/2"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45,00€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5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Ρακορ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ορυχάλκινο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αρσενικό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Διαστάσεων 15x1/2x2,5"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Πιστοποίηση σύμφωνα με ΕΝ15874-3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r w:rsidR="00DE0B3B" w:rsidRPr="00DE0B3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62,00€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8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ΣΙΦΩΝΙ ΣΠΙΡΑΛ ΝΙΠΤΗΡΑ 1 1/2" Φ40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29,70€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39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Τάπα Ε/Β, ορειχάλκινη, βιδωτή, ΑΡΣ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Διαστάσεων 1/2"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Πιστοποιημένη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ISO 9001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Τάπα Μ/Β, ορειχάλκινη, βιδωτή, ΘΗΛ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Διαστάσεων 1/2"</w:t>
            </w: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Πιστοποιημένη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ISO 9001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762" w:type="dxa"/>
          </w:tcPr>
          <w:p w:rsidR="00745B2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18,00€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Τάπα Ε/Β, ορειχάλκινη, βιδωτή, ΑΡΣ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Διαστάσεων 3/4"</w:t>
            </w:r>
          </w:p>
          <w:p w:rsidR="00DE0B3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- Πιστοποιημένη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ISO 9001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DE0B3B" w:rsidRPr="00DE0B3B" w:rsidRDefault="00745B2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62" w:type="dxa"/>
          </w:tcPr>
          <w:p w:rsidR="000F6198" w:rsidRDefault="000F6198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E0B3B" w:rsidRPr="000F6198" w:rsidRDefault="000F6198" w:rsidP="000F61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198">
              <w:rPr>
                <w:rFonts w:asciiTheme="minorHAnsi" w:hAnsiTheme="minorHAnsi" w:cstheme="minorHAnsi"/>
                <w:sz w:val="18"/>
                <w:szCs w:val="18"/>
              </w:rPr>
              <w:t>22,2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0€</w:t>
            </w:r>
          </w:p>
        </w:tc>
        <w:tc>
          <w:tcPr>
            <w:tcW w:w="129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696C4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Τάπα Μ/Β, ορειχάλκινη, βιδωτή, ΘΗΛ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Διαστάσεων 3/4"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Πιστοποιημένη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ISO 9001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762" w:type="dxa"/>
          </w:tcPr>
          <w:p w:rsidR="000F6198" w:rsidRDefault="000F6198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6198" w:rsidRPr="000F6198" w:rsidRDefault="000F6198" w:rsidP="000F61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F6198" w:rsidRDefault="000F6198" w:rsidP="000F619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0F6198" w:rsidRDefault="000F6198" w:rsidP="000F61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198">
              <w:rPr>
                <w:rFonts w:asciiTheme="minorHAnsi" w:hAnsiTheme="minorHAnsi" w:cstheme="minorHAnsi"/>
                <w:sz w:val="18"/>
                <w:szCs w:val="18"/>
              </w:rPr>
              <w:t>19,4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</w:tcPr>
          <w:p w:rsidR="00745B2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ΤΑΦ 1/2'' ΟΡΕΙΧΑΛΚΙΝΟ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76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250,00€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</w:tcPr>
          <w:p w:rsidR="00745B2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ΤΑΦ ΟΡΕΙΧΑΛΚΙΝΟ ΘΗΛ.-ΑΡΣΕΝ. Φ18Χ1/2ΧΦ18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0F6198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F6198">
              <w:rPr>
                <w:rFonts w:asciiTheme="minorHAnsi" w:hAnsiTheme="minorHAnsi" w:cstheme="minorHAnsi"/>
                <w:sz w:val="18"/>
                <w:szCs w:val="18"/>
              </w:rPr>
              <w:t>191,4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</w:tcPr>
          <w:p w:rsidR="00745B2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Τεφλόν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κορδόνι στεγανοποίησης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Μέγιστη διάσταση σπειρώματος: 6"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Αντοχή σε θερμοκρασία: +130ΟC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Μήκους : 160m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Έγκριση DVGW/KTW για αέρια και πόσιμο νερό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Δοκιμασμένο σύμφωνα με το EN 751-2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Class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ARp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and DIN 30660</w:t>
            </w: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- Πιστοποίηση NSF/ANSI, Standard 61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Default="00745B2B" w:rsidP="00745B2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144,00€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45B2B" w:rsidRPr="00DE0B3B" w:rsidTr="00DE0B3B">
        <w:trPr>
          <w:trHeight w:val="435"/>
        </w:trPr>
        <w:tc>
          <w:tcPr>
            <w:tcW w:w="959" w:type="dxa"/>
            <w:shd w:val="clear" w:color="auto" w:fill="auto"/>
            <w:noWrap/>
            <w:vAlign w:val="bottom"/>
          </w:tcPr>
          <w:p w:rsidR="00745B2B" w:rsidRDefault="00745B2B" w:rsidP="00745B2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1" w:type="dxa"/>
            <w:shd w:val="clear" w:color="auto" w:fill="auto"/>
            <w:noWrap/>
            <w:vAlign w:val="bottom"/>
          </w:tcPr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Τηλέφωνο μπάνιου (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Ντουζ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)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χρωμέ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Με σύστημα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easy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clean</w:t>
            </w:r>
            <w:proofErr w:type="spellEnd"/>
          </w:p>
          <w:p w:rsidR="00745B2B" w:rsidRPr="00745B2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45B2B">
              <w:rPr>
                <w:rFonts w:asciiTheme="minorHAnsi" w:hAnsiTheme="minorHAnsi" w:cstheme="minorHAnsi"/>
                <w:sz w:val="18"/>
                <w:szCs w:val="18"/>
              </w:rPr>
              <w:t xml:space="preserve">- Πιστοποίηση κατά CE </w:t>
            </w:r>
            <w:proofErr w:type="spellStart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Marking</w:t>
            </w:r>
            <w:proofErr w:type="spellEnd"/>
            <w:r w:rsidRPr="00745B2B">
              <w:rPr>
                <w:rFonts w:asciiTheme="minorHAnsi" w:hAnsiTheme="minorHAnsi" w:cstheme="minorHAnsi"/>
                <w:sz w:val="18"/>
                <w:szCs w:val="18"/>
              </w:rPr>
              <w:t>, ISO 9001 ή/και WRAS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762" w:type="dxa"/>
          </w:tcPr>
          <w:p w:rsidR="00745B2B" w:rsidRDefault="00CF0FE9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504,00€</w:t>
            </w:r>
          </w:p>
        </w:tc>
        <w:tc>
          <w:tcPr>
            <w:tcW w:w="129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82" w:type="dxa"/>
          </w:tcPr>
          <w:p w:rsidR="00745B2B" w:rsidRPr="00DE0B3B" w:rsidRDefault="00745B2B" w:rsidP="00745B2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E0B3B" w:rsidRPr="00DE0B3B" w:rsidTr="00DE0B3B">
        <w:trPr>
          <w:trHeight w:val="480"/>
        </w:trPr>
        <w:tc>
          <w:tcPr>
            <w:tcW w:w="959" w:type="dxa"/>
            <w:shd w:val="clear" w:color="auto" w:fill="auto"/>
            <w:noWrap/>
            <w:vAlign w:val="bottom"/>
            <w:hideMark/>
          </w:tcPr>
          <w:p w:rsidR="00DE0B3B" w:rsidRPr="00745B2B" w:rsidRDefault="00DE0B3B" w:rsidP="008729E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124" w:type="dxa"/>
            <w:gridSpan w:val="3"/>
            <w:shd w:val="clear" w:color="auto" w:fill="auto"/>
            <w:noWrap/>
            <w:vAlign w:val="bottom"/>
            <w:hideMark/>
          </w:tcPr>
          <w:p w:rsidR="000F6198" w:rsidRPr="000F6198" w:rsidRDefault="00DE0B3B" w:rsidP="000F619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DE0B3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ΣΥΝΟΛΙΚΗ ΔΑΠΑΝΗ ΧΩΡΙΣ ΦΠΑ: </w:t>
            </w:r>
            <w:r w:rsidR="000F619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762" w:type="dxa"/>
          </w:tcPr>
          <w:p w:rsidR="000F6198" w:rsidRDefault="002026EC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0F619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5.850,20€</w:t>
            </w:r>
            <w:bookmarkStart w:id="0" w:name="_GoBack"/>
            <w:bookmarkEnd w:id="0"/>
          </w:p>
          <w:p w:rsidR="00DE0B3B" w:rsidRPr="000F6198" w:rsidRDefault="00DE0B3B" w:rsidP="000F619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92" w:type="dxa"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82" w:type="dxa"/>
          </w:tcPr>
          <w:p w:rsidR="00DE0B3B" w:rsidRPr="00DE0B3B" w:rsidRDefault="00DE0B3B" w:rsidP="008729E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</w:tbl>
    <w:p w:rsidR="00DE13CD" w:rsidRPr="00A12457" w:rsidRDefault="00DE13CD" w:rsidP="00A12457"/>
    <w:sectPr w:rsidR="00DE13CD" w:rsidRPr="00A12457" w:rsidSect="00DE0B3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DC3" w:rsidRDefault="003F6DC3" w:rsidP="00A12457">
      <w:r>
        <w:separator/>
      </w:r>
    </w:p>
  </w:endnote>
  <w:endnote w:type="continuationSeparator" w:id="0">
    <w:p w:rsidR="003F6DC3" w:rsidRDefault="003F6DC3" w:rsidP="00A1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DC3" w:rsidRDefault="003F6DC3" w:rsidP="00A12457">
      <w:r>
        <w:separator/>
      </w:r>
    </w:p>
  </w:footnote>
  <w:footnote w:type="continuationSeparator" w:id="0">
    <w:p w:rsidR="003F6DC3" w:rsidRDefault="003F6DC3" w:rsidP="00A12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457" w:rsidRDefault="00A12457">
    <w:pPr>
      <w:pStyle w:val="a3"/>
    </w:pPr>
    <w:r>
      <w:t>ΠΙΝΑΚΑΣ ΟΙΚΟΝΟΜΙΚΗΣ ΠΡΟΣΦΟΡΑΣ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457"/>
    <w:rsid w:val="000B1C7E"/>
    <w:rsid w:val="000F6198"/>
    <w:rsid w:val="00180BF0"/>
    <w:rsid w:val="002026EC"/>
    <w:rsid w:val="00252518"/>
    <w:rsid w:val="003F6DC3"/>
    <w:rsid w:val="00570FDF"/>
    <w:rsid w:val="00696C42"/>
    <w:rsid w:val="00745B2B"/>
    <w:rsid w:val="00763D05"/>
    <w:rsid w:val="007A2B60"/>
    <w:rsid w:val="00835CF9"/>
    <w:rsid w:val="00A12457"/>
    <w:rsid w:val="00A45CD9"/>
    <w:rsid w:val="00BA2446"/>
    <w:rsid w:val="00BA7B28"/>
    <w:rsid w:val="00CF0FE9"/>
    <w:rsid w:val="00DE0B3B"/>
    <w:rsid w:val="00DE13CD"/>
    <w:rsid w:val="00F0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44F3"/>
  <w15:chartTrackingRefBased/>
  <w15:docId w15:val="{E842EE05-AAD3-458E-960A-B0BE7152B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2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45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A12457"/>
  </w:style>
  <w:style w:type="paragraph" w:styleId="a4">
    <w:name w:val="footer"/>
    <w:basedOn w:val="a"/>
    <w:link w:val="Char0"/>
    <w:uiPriority w:val="99"/>
    <w:unhideWhenUsed/>
    <w:rsid w:val="00A1245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A1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prom13</dc:creator>
  <cp:keywords/>
  <dc:description/>
  <cp:lastModifiedBy>prom13</cp:lastModifiedBy>
  <cp:revision>3</cp:revision>
  <dcterms:created xsi:type="dcterms:W3CDTF">2026-03-10T08:33:00Z</dcterms:created>
  <dcterms:modified xsi:type="dcterms:W3CDTF">2026-03-16T05:45:00Z</dcterms:modified>
</cp:coreProperties>
</file>